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94F" w:rsidRPr="008D294F" w:rsidRDefault="008D294F" w:rsidP="008D294F">
      <w:pPr>
        <w:pStyle w:val="a4"/>
        <w:shd w:val="clear" w:color="auto" w:fill="EEECE1" w:themeFill="background2"/>
        <w:spacing w:before="0" w:beforeAutospacing="0" w:after="0" w:afterAutospacing="0"/>
        <w:ind w:firstLine="567"/>
        <w:textAlignment w:val="baseline"/>
        <w:rPr>
          <w:b/>
          <w:color w:val="000000"/>
          <w:sz w:val="32"/>
          <w:szCs w:val="32"/>
          <w:shd w:val="clear" w:color="auto" w:fill="E2E2D4"/>
        </w:rPr>
      </w:pPr>
      <w:r w:rsidRPr="008D294F">
        <w:rPr>
          <w:b/>
          <w:color w:val="000000"/>
          <w:sz w:val="32"/>
          <w:szCs w:val="32"/>
          <w:shd w:val="clear" w:color="auto" w:fill="E2E2D4"/>
        </w:rPr>
        <w:t>Текст 2</w:t>
      </w:r>
      <w:r w:rsidRPr="008D294F">
        <w:rPr>
          <w:b/>
          <w:color w:val="000000"/>
          <w:shd w:val="clear" w:color="auto" w:fill="E2E2D4"/>
        </w:rPr>
        <w:t>(</w:t>
      </w:r>
      <w:r w:rsidRPr="008D294F">
        <w:rPr>
          <w:color w:val="000000"/>
          <w:shd w:val="clear" w:color="auto" w:fill="E2E2D4"/>
        </w:rPr>
        <w:t>фрагмент)</w:t>
      </w:r>
    </w:p>
    <w:p w:rsidR="001C516B" w:rsidRPr="001C516B" w:rsidRDefault="001C516B" w:rsidP="008D294F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  <w:shd w:val="clear" w:color="auto" w:fill="E2E2D4"/>
        </w:rPr>
        <w:br/>
      </w:r>
      <w:r w:rsidRPr="001C516B">
        <w:rPr>
          <w:color w:val="000000"/>
          <w:sz w:val="28"/>
          <w:szCs w:val="28"/>
        </w:rPr>
        <w:t>Изба лесника состояла из одной комнаты, закоптелой, низкой и пустой, без полатей и перегородок. Изорванный тулуп висел на стене. На лавке лежало одноствольное ружье, в углу валялась груда тряпок; два больших горшка стояли возле печки. Лучина горела на столе, печально вспыхивая и погасая. На самой середине избы висела люлька, привязанная к концу длинного шеста. Девочка погасила фонарь, присела на крошечную скамейку и начала правой рукой качать люльку, левой поправлять лучину. Я посмотрел кругом — сердце во мне заныло: не весело войти ночью в мужицкую избу. Ребёнок в люльке дышал тяжело и скоро.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>— Ты разве одна здесь? — спросил я девочку.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>— Одна, — произнесла она едва внятно.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>— Ты </w:t>
      </w:r>
      <w:proofErr w:type="spellStart"/>
      <w:r w:rsidRPr="001C516B">
        <w:rPr>
          <w:color w:val="000000"/>
          <w:sz w:val="28"/>
          <w:szCs w:val="28"/>
        </w:rPr>
        <w:t>лесникова</w:t>
      </w:r>
      <w:proofErr w:type="spellEnd"/>
      <w:r w:rsidRPr="001C516B">
        <w:rPr>
          <w:color w:val="000000"/>
          <w:sz w:val="28"/>
          <w:szCs w:val="28"/>
        </w:rPr>
        <w:t xml:space="preserve"> дочь?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>— </w:t>
      </w:r>
      <w:proofErr w:type="spellStart"/>
      <w:r w:rsidRPr="001C516B">
        <w:rPr>
          <w:color w:val="000000"/>
          <w:sz w:val="28"/>
          <w:szCs w:val="28"/>
        </w:rPr>
        <w:t>Лесникова</w:t>
      </w:r>
      <w:proofErr w:type="spellEnd"/>
      <w:r w:rsidRPr="001C516B">
        <w:rPr>
          <w:color w:val="000000"/>
          <w:sz w:val="28"/>
          <w:szCs w:val="28"/>
        </w:rPr>
        <w:t>, — прошептала она.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>Дверь заскрипела, и лесник шагнул, нагнув голову, через порог. Он поднял фонарь с полу, подошёл к столу и зажег светильню.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>— Чай, не привыкли к лучине? — проговорил он и тряхнул кудрями.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 xml:space="preserve">Я посмотрел на него. Редко мне случалось видеть такого молодца. Он был высокого роста, плечист и сложен на славу. Из-под мокрой </w:t>
      </w:r>
      <w:proofErr w:type="spellStart"/>
      <w:r w:rsidRPr="001C516B">
        <w:rPr>
          <w:color w:val="000000"/>
          <w:sz w:val="28"/>
          <w:szCs w:val="28"/>
        </w:rPr>
        <w:t>замашной</w:t>
      </w:r>
      <w:proofErr w:type="spellEnd"/>
      <w:r w:rsidRPr="001C516B">
        <w:rPr>
          <w:color w:val="000000"/>
          <w:sz w:val="28"/>
          <w:szCs w:val="28"/>
        </w:rPr>
        <w:t xml:space="preserve"> рубашки выпукло выставлялись его могучие мышцы. Чёрная курчавая борода закрывала до половины его суровое и мужественное лицо; из-под сросшихся широких бровей смело глядели небольшие карие глаза. Он слегка упёрся руками в бока и остановился передо мною.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>Я поблагодарил его и спросил его имя.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>— Меня зовут Фомой, — отвечал он, — а по прозвищу Бирюк. [Бирюком называется в Орловской губернии человек, одинокий и угрюмый.]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>— А, ты Бирюк?</w:t>
      </w:r>
    </w:p>
    <w:p w:rsidR="001C516B" w:rsidRPr="001C516B" w:rsidRDefault="001C516B" w:rsidP="001C516B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C516B">
        <w:rPr>
          <w:color w:val="000000"/>
          <w:sz w:val="28"/>
          <w:szCs w:val="28"/>
        </w:rPr>
        <w:t xml:space="preserve">Я с удвоенным любопытством посмотрел на него. От моего </w:t>
      </w:r>
      <w:proofErr w:type="spellStart"/>
      <w:r w:rsidRPr="001C516B">
        <w:rPr>
          <w:color w:val="000000"/>
          <w:sz w:val="28"/>
          <w:szCs w:val="28"/>
        </w:rPr>
        <w:t>Ермолая</w:t>
      </w:r>
      <w:proofErr w:type="spellEnd"/>
      <w:r w:rsidRPr="001C516B">
        <w:rPr>
          <w:color w:val="000000"/>
          <w:sz w:val="28"/>
          <w:szCs w:val="28"/>
        </w:rPr>
        <w:t xml:space="preserve"> и от других я часто слышал рассказы о леснике Бирюке, которого все окрестные мужики боялись как огня. По их словам, не бывало ещё на свете такого мастера своего дела: «Вязанки хворосту не даст утащить; в какую бы ни было пору, хоть в самую полночь, нагрянет, как снег на голову, и ты не думай сопротивляться, — силен, дескать, и ловок как бес</w:t>
      </w:r>
      <w:proofErr w:type="gramStart"/>
      <w:r w:rsidRPr="001C516B">
        <w:rPr>
          <w:color w:val="000000"/>
          <w:sz w:val="28"/>
          <w:szCs w:val="28"/>
        </w:rPr>
        <w:t>… И</w:t>
      </w:r>
      <w:proofErr w:type="gramEnd"/>
      <w:r w:rsidRPr="001C516B">
        <w:rPr>
          <w:color w:val="000000"/>
          <w:sz w:val="28"/>
          <w:szCs w:val="28"/>
        </w:rPr>
        <w:t> ничем его взять нельзя: ни вином, ни деньгами; ни на какую приманку не идет. Уж не раз добрые люди его сжить со свету собирались, да нет — не дается».</w:t>
      </w:r>
    </w:p>
    <w:p w:rsidR="00447287" w:rsidRPr="001C516B" w:rsidRDefault="00447287" w:rsidP="001C516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447287" w:rsidRPr="001C516B" w:rsidSect="001C516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5CE0"/>
    <w:multiLevelType w:val="multilevel"/>
    <w:tmpl w:val="67FE197A"/>
    <w:styleLink w:val="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516B"/>
    <w:rsid w:val="0017533C"/>
    <w:rsid w:val="001C516B"/>
    <w:rsid w:val="00447287"/>
    <w:rsid w:val="005E7EEC"/>
    <w:rsid w:val="006B05EF"/>
    <w:rsid w:val="008D294F"/>
    <w:rsid w:val="00A53B4E"/>
    <w:rsid w:val="00BC28AB"/>
    <w:rsid w:val="00FC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6B05EF"/>
    <w:pPr>
      <w:numPr>
        <w:numId w:val="1"/>
      </w:numPr>
    </w:pPr>
  </w:style>
  <w:style w:type="character" w:customStyle="1" w:styleId="p">
    <w:name w:val="p"/>
    <w:basedOn w:val="a0"/>
    <w:rsid w:val="001C516B"/>
  </w:style>
  <w:style w:type="character" w:customStyle="1" w:styleId="fnref">
    <w:name w:val="fnref"/>
    <w:basedOn w:val="a0"/>
    <w:rsid w:val="001C516B"/>
  </w:style>
  <w:style w:type="character" w:styleId="a3">
    <w:name w:val="Hyperlink"/>
    <w:basedOn w:val="a0"/>
    <w:uiPriority w:val="99"/>
    <w:semiHidden/>
    <w:unhideWhenUsed/>
    <w:rsid w:val="001C516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C516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2017-11-15T17:29:00Z</dcterms:created>
  <dcterms:modified xsi:type="dcterms:W3CDTF">2017-11-15T17:41:00Z</dcterms:modified>
</cp:coreProperties>
</file>